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01618912"/>
        <w:docPartObj>
          <w:docPartGallery w:val="Cover Pages"/>
          <w:docPartUnique/>
        </w:docPartObj>
      </w:sdtPr>
      <w:sdtContent>
        <w:p w14:paraId="519C10B8" w14:textId="090A9BAF" w:rsidR="007A3138" w:rsidRDefault="007A3138"/>
        <w:p w14:paraId="7916A8A2" w14:textId="6173459D" w:rsidR="007A3138" w:rsidRDefault="007A3138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76CF242" wp14:editId="7E635BD3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1495425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2000885"/>
                    <wp:effectExtent l="0" t="0" r="1270" b="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20013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5B1FCA" w14:textId="3812A114" w:rsidR="007A3138" w:rsidRDefault="007A3138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7A3138">
                                      <w:rPr>
                                        <w:color w:val="4472C4" w:themeColor="accent1"/>
                                        <w:sz w:val="52"/>
                                        <w:szCs w:val="52"/>
                                      </w:rPr>
                                      <w:t>POLÍTICAS DE PRINCIPIOS GENERALES EN MATERIA DEL SISTEMA INTERNO DE INFORMACIÓN Y LA DEFENSA DEL INFORMANTE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8DF6943" w14:textId="11044866" w:rsidR="007A3138" w:rsidRDefault="00182DC5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DD62A39" w14:textId="2E8BBA0B" w:rsidR="007A3138" w:rsidRDefault="00182DC5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6CF24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6" type="#_x0000_t202" style="position:absolute;margin-left:0;margin-top:0;width:369pt;height:157.55pt;z-index:251660288;visibility:visible;mso-wrap-style:square;mso-width-percent:790;mso-height-percent:0;mso-left-percent:77;mso-top-percent:540;mso-wrap-distance-left:14.4pt;mso-wrap-distance-top:0;mso-wrap-distance-right:14.4pt;mso-wrap-distance-bottom:0;mso-position-horizontal-relative:margin;mso-position-vertical-relative:page;mso-width-percent:790;mso-height-percent: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" filled="f" stroked="f" strokeweight=".5pt">
                    <v:textbox inset="0,0,0,0">
                      <w:txbxContent>
                        <w:p w14:paraId="5E5B1FCA" w14:textId="3812A114" w:rsidR="007A3138" w:rsidRDefault="007A3138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7A3138">
                                <w:rPr>
                                  <w:color w:val="4472C4" w:themeColor="accent1"/>
                                  <w:sz w:val="52"/>
                                  <w:szCs w:val="52"/>
                                </w:rPr>
                                <w:t>POLÍTICAS DE PRINCIPIOS GENERALES EN MATERIA DEL SISTEMA INTERNO DE INFORMACIÓN Y LA DEFENSA DEL INFORMANTE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8DF6943" w14:textId="11044866" w:rsidR="007A3138" w:rsidRDefault="00182DC5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DD62A39" w14:textId="2E8BBA0B" w:rsidR="007A3138" w:rsidRDefault="00182DC5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B570197" w14:textId="77777777" w:rsidR="007A3138" w:rsidRPr="001B23EF" w:rsidRDefault="007A3138" w:rsidP="007A313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1B23EF">
        <w:rPr>
          <w:b/>
          <w:bCs/>
        </w:rPr>
        <w:lastRenderedPageBreak/>
        <w:t>INTRODUCCIÓN</w:t>
      </w:r>
    </w:p>
    <w:p w14:paraId="6809D14D" w14:textId="2391DE97" w:rsidR="007A3138" w:rsidRDefault="007A3138" w:rsidP="007A3138">
      <w:pPr>
        <w:jc w:val="both"/>
      </w:pPr>
      <w:r w:rsidRPr="001B23EF">
        <w:t xml:space="preserve">La Política </w:t>
      </w:r>
      <w:r>
        <w:t xml:space="preserve">de </w:t>
      </w:r>
      <w:r w:rsidRPr="001B23EF">
        <w:t>los principios generales en materia de</w:t>
      </w:r>
      <w:r>
        <w:t>l</w:t>
      </w:r>
      <w:r w:rsidRPr="001B23EF">
        <w:t xml:space="preserve"> </w:t>
      </w:r>
      <w:r w:rsidRPr="00EC7C83">
        <w:t>Sistema interno de información y defensa del informante</w:t>
      </w:r>
      <w:r w:rsidRPr="001B23EF">
        <w:t xml:space="preserve"> (en adelante, Política) persigue la </w:t>
      </w:r>
      <w:r>
        <w:t xml:space="preserve">puesta en firme de una base de </w:t>
      </w:r>
      <w:r>
        <w:t>fundamentos</w:t>
      </w:r>
      <w:r w:rsidRPr="001B23EF">
        <w:t xml:space="preserve"> destinad</w:t>
      </w:r>
      <w:r>
        <w:t>o</w:t>
      </w:r>
      <w:r w:rsidRPr="001B23EF">
        <w:t xml:space="preserve">s a </w:t>
      </w:r>
      <w:r>
        <w:t>promover la correcta utilización del Sistema Interno de Información de esta entidad, así como a garantizar una defensa íntegra del informante.</w:t>
      </w:r>
    </w:p>
    <w:p w14:paraId="2E1502F3" w14:textId="77777777" w:rsidR="004D179E" w:rsidRDefault="004D179E" w:rsidP="007A3138">
      <w:pPr>
        <w:jc w:val="both"/>
      </w:pPr>
    </w:p>
    <w:p w14:paraId="46EF962F" w14:textId="09E33F65" w:rsidR="004D179E" w:rsidRDefault="004D179E" w:rsidP="004D179E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ALCANCE</w:t>
      </w:r>
    </w:p>
    <w:p w14:paraId="15CBB0A4" w14:textId="2F8AEA39" w:rsidR="004D179E" w:rsidRDefault="004D179E" w:rsidP="007A3138">
      <w:pPr>
        <w:jc w:val="both"/>
      </w:pPr>
      <w:r>
        <w:t xml:space="preserve">Esta política se aplica </w:t>
      </w:r>
      <w:r>
        <w:t>de forma generaliza e integra a la presente entidad.</w:t>
      </w:r>
      <w:r>
        <w:t xml:space="preserve"> </w:t>
      </w:r>
    </w:p>
    <w:p w14:paraId="6C94DCC6" w14:textId="77777777" w:rsidR="004D179E" w:rsidRDefault="004D179E" w:rsidP="007A3138">
      <w:pPr>
        <w:jc w:val="both"/>
      </w:pPr>
      <w:r>
        <w:t>L</w:t>
      </w:r>
      <w:r>
        <w:t xml:space="preserve">os principios de la protección y defensa del informante incluidos en la presente política, se aplicarán a los informantes conforme a lo dispuesto </w:t>
      </w:r>
      <w:r>
        <w:t xml:space="preserve">en la </w:t>
      </w:r>
      <w:r w:rsidRPr="002467BA">
        <w:t>Ley 2/2023, de 20 de febrero, reguladora de la protección de las personas que informen sobre infracciones normativas y de lucha contra la corrupción</w:t>
      </w:r>
      <w:r>
        <w:t>.</w:t>
      </w:r>
    </w:p>
    <w:p w14:paraId="51FA77FA" w14:textId="1708C8E6" w:rsidR="004D179E" w:rsidRPr="001B23EF" w:rsidRDefault="004D179E" w:rsidP="007A3138">
      <w:pPr>
        <w:jc w:val="both"/>
      </w:pPr>
      <w:r>
        <w:t xml:space="preserve"> </w:t>
      </w:r>
    </w:p>
    <w:p w14:paraId="217535B3" w14:textId="2AE69DEB" w:rsidR="007A3138" w:rsidRDefault="004D179E" w:rsidP="004D179E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PRINCIPIOS</w:t>
      </w:r>
      <w:r w:rsidR="007A3138" w:rsidRPr="00C04BFD">
        <w:rPr>
          <w:b/>
          <w:bCs/>
        </w:rPr>
        <w:t xml:space="preserve"> DE LA POLÍTICA</w:t>
      </w:r>
    </w:p>
    <w:p w14:paraId="2899C961" w14:textId="3EABE18B" w:rsidR="007A3138" w:rsidRDefault="007A3138" w:rsidP="007A3138">
      <w:pPr>
        <w:jc w:val="both"/>
      </w:pPr>
      <w:r>
        <w:t xml:space="preserve">La presente Política </w:t>
      </w:r>
      <w:r>
        <w:t>persigue el c</w:t>
      </w:r>
      <w:r>
        <w:t xml:space="preserve">umplimiento a las obligaciones contenidas en la </w:t>
      </w:r>
      <w:r w:rsidRPr="002467BA">
        <w:t>Ley 2/2023, de 20 de febrero, reguladora de la protección de las personas que informen sobre infracciones normativas y de lucha contra la corrupción</w:t>
      </w:r>
      <w:r>
        <w:t>.</w:t>
      </w:r>
    </w:p>
    <w:p w14:paraId="2ECF4E4E" w14:textId="740B5887" w:rsidR="007A3138" w:rsidRDefault="007A3138" w:rsidP="007A3138">
      <w:pPr>
        <w:jc w:val="both"/>
      </w:pPr>
      <w:r>
        <w:t>En base al contenido legal impuesto en la Ley anteriormente citada, esta</w:t>
      </w:r>
      <w:r>
        <w:t xml:space="preserve"> entidad se compromete </w:t>
      </w:r>
      <w:r>
        <w:t xml:space="preserve">en firme </w:t>
      </w:r>
      <w:r>
        <w:t xml:space="preserve">a: </w:t>
      </w:r>
    </w:p>
    <w:p w14:paraId="61FBC56C" w14:textId="0C719CB8" w:rsidR="007A3138" w:rsidRDefault="007A3138" w:rsidP="004D179E">
      <w:pPr>
        <w:pStyle w:val="Prrafodelista"/>
        <w:numPr>
          <w:ilvl w:val="0"/>
          <w:numId w:val="3"/>
        </w:numPr>
        <w:jc w:val="both"/>
      </w:pPr>
      <w:r>
        <w:t>Mantener un mecanismo de control que sustente los procesos internos para mejorar y mantener la calidad del Sistema Interno de Información.</w:t>
      </w:r>
    </w:p>
    <w:p w14:paraId="12D1BE31" w14:textId="7D587BA1" w:rsidR="007A3138" w:rsidRDefault="007A3138" w:rsidP="004D179E">
      <w:pPr>
        <w:pStyle w:val="Prrafodelista"/>
        <w:numPr>
          <w:ilvl w:val="0"/>
          <w:numId w:val="3"/>
        </w:numPr>
        <w:jc w:val="both"/>
      </w:pPr>
      <w:r>
        <w:t xml:space="preserve">Asegurar que se atenderán todas y cada una de las comunicaciones realizadas a través de la vía del Sistema Interno de Información. </w:t>
      </w:r>
    </w:p>
    <w:p w14:paraId="137A1E3E" w14:textId="7BAE966D" w:rsidR="007A3138" w:rsidRDefault="007A3138" w:rsidP="004D179E">
      <w:pPr>
        <w:pStyle w:val="Prrafodelista"/>
        <w:numPr>
          <w:ilvl w:val="0"/>
          <w:numId w:val="3"/>
        </w:numPr>
        <w:jc w:val="both"/>
      </w:pPr>
      <w:r>
        <w:t>Desarrollar y mantener políticas y procedimientos transparentes para todos los datos clave tratados a través del Sistema Interno de Información</w:t>
      </w:r>
      <w:r>
        <w:t>.</w:t>
      </w:r>
    </w:p>
    <w:p w14:paraId="4EE6EC17" w14:textId="38186A41" w:rsidR="007A3138" w:rsidRDefault="007A3138" w:rsidP="004D179E">
      <w:pPr>
        <w:pStyle w:val="Prrafodelista"/>
        <w:numPr>
          <w:ilvl w:val="0"/>
          <w:numId w:val="3"/>
        </w:numPr>
        <w:jc w:val="both"/>
      </w:pPr>
      <w:r>
        <w:t>Implementar medidas e introducir mecanismos adecuados para velar por la seguridad de la información transmitida a través del Sistema Interno de Información, así como para reforzar y garantizar la protección y defensa del informante.</w:t>
      </w:r>
    </w:p>
    <w:p w14:paraId="0BFC17B5" w14:textId="74A8C31F" w:rsidR="007A3138" w:rsidRDefault="007A3138" w:rsidP="004D179E">
      <w:pPr>
        <w:pStyle w:val="Prrafodelista"/>
        <w:numPr>
          <w:ilvl w:val="0"/>
          <w:numId w:val="3"/>
        </w:numPr>
        <w:jc w:val="both"/>
      </w:pPr>
      <w:r>
        <w:t>Brindar asesoramiento, capacitación y apoyo al personal según sea necesario tanto en lo referente a la utilización y promoción de uso del Sistema Interno de Información como de defensa del informante.</w:t>
      </w:r>
    </w:p>
    <w:p w14:paraId="61263D10" w14:textId="383F23DD" w:rsidR="007A3138" w:rsidRDefault="007A3138" w:rsidP="004D179E">
      <w:pPr>
        <w:pStyle w:val="Prrafodelista"/>
        <w:numPr>
          <w:ilvl w:val="0"/>
          <w:numId w:val="3"/>
        </w:numPr>
        <w:jc w:val="both"/>
      </w:pPr>
      <w:r>
        <w:t>Garantizar que la</w:t>
      </w:r>
      <w:r>
        <w:t xml:space="preserve">s políticas de </w:t>
      </w:r>
      <w:r>
        <w:t>utilización y uso del Sistema Interno de Información, así como la promoción de la defensa del informante, contarán</w:t>
      </w:r>
      <w:r w:rsidRPr="009E5FDC">
        <w:t xml:space="preserve"> con el compromiso y apoyo </w:t>
      </w:r>
      <w:r>
        <w:t>a</w:t>
      </w:r>
      <w:r w:rsidRPr="009E5FDC">
        <w:t xml:space="preserve"> todos los niveles </w:t>
      </w:r>
      <w:r>
        <w:t>de la entidad</w:t>
      </w:r>
      <w:r w:rsidRPr="009E5FDC">
        <w:t xml:space="preserve"> de forma que </w:t>
      </w:r>
      <w:r>
        <w:t xml:space="preserve">se </w:t>
      </w:r>
      <w:r w:rsidRPr="009E5FDC">
        <w:t>pueda</w:t>
      </w:r>
      <w:r>
        <w:t>n</w:t>
      </w:r>
      <w:r w:rsidRPr="009E5FDC">
        <w:t xml:space="preserve"> </w:t>
      </w:r>
      <w:r>
        <w:t>coordinar e integrar</w:t>
      </w:r>
      <w:r w:rsidRPr="009E5FDC">
        <w:t xml:space="preserve"> con el resto de las iniciativas estratégicas para conformar un marco de trabajo completamente coherente y eficaz.</w:t>
      </w:r>
    </w:p>
    <w:p w14:paraId="30F5A9D1" w14:textId="2FB39F2C" w:rsidR="004D179E" w:rsidRDefault="004D179E" w:rsidP="004D179E">
      <w:pPr>
        <w:pStyle w:val="Prrafodelista"/>
        <w:numPr>
          <w:ilvl w:val="0"/>
          <w:numId w:val="3"/>
        </w:numPr>
      </w:pPr>
      <w:r>
        <w:t>Garantizará la no divulgación, de los datos incluidos en las comunicaciones llevadas a cabo a través del Sistema Interno de Información.</w:t>
      </w:r>
    </w:p>
    <w:p w14:paraId="5B8085E6" w14:textId="01A49FE9" w:rsidR="004D179E" w:rsidRDefault="004D179E" w:rsidP="004D179E">
      <w:pPr>
        <w:pStyle w:val="Prrafodelista"/>
        <w:numPr>
          <w:ilvl w:val="0"/>
          <w:numId w:val="3"/>
        </w:numPr>
      </w:pPr>
      <w:r>
        <w:t>Restringirá el acceso a los datos incluidos en las comunicaciones llevadas a cabo a través del Sistema Interno de Información.</w:t>
      </w:r>
    </w:p>
    <w:p w14:paraId="13018581" w14:textId="4E9D838F" w:rsidR="007A3138" w:rsidRDefault="007A3138" w:rsidP="004D179E">
      <w:pPr>
        <w:pStyle w:val="Prrafodelista"/>
        <w:numPr>
          <w:ilvl w:val="0"/>
          <w:numId w:val="3"/>
        </w:numPr>
        <w:jc w:val="both"/>
      </w:pPr>
      <w:r>
        <w:rPr>
          <w:lang w:val="es-ES"/>
        </w:rPr>
        <w:lastRenderedPageBreak/>
        <w:t xml:space="preserve">Cumplir de forma estricta todas y cada una de las medidas incluidas en la </w:t>
      </w:r>
      <w:r w:rsidRPr="002467BA">
        <w:t>Ley 2/2023, de 20 de febrero, reguladora de la protección de las personas que informen sobre infracciones normativas y de lucha contra la corrupción</w:t>
      </w:r>
      <w:r>
        <w:t>.</w:t>
      </w:r>
    </w:p>
    <w:p w14:paraId="0BCCDA39" w14:textId="77777777" w:rsidR="003B35C1" w:rsidRDefault="003B35C1" w:rsidP="003B35C1">
      <w:pPr>
        <w:ind w:left="360"/>
        <w:jc w:val="both"/>
      </w:pPr>
    </w:p>
    <w:p w14:paraId="09403325" w14:textId="28444530" w:rsidR="00F47116" w:rsidRDefault="003B35C1" w:rsidP="003B35C1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CONTROL Y CUMPLIMIENTO DE LA POLÍTICA</w:t>
      </w:r>
    </w:p>
    <w:p w14:paraId="5E1F1A97" w14:textId="6FE26FF4" w:rsidR="003B35C1" w:rsidRPr="003B35C1" w:rsidRDefault="003B35C1" w:rsidP="003B35C1">
      <w:pPr>
        <w:jc w:val="both"/>
      </w:pPr>
      <w:r w:rsidRPr="003B35C1">
        <w:t>Los órganos de dirección de la entidad velarán por el correcto y adecuado cumplimiento del contenido de las presentes Políticas.</w:t>
      </w:r>
    </w:p>
    <w:sectPr w:rsidR="003B35C1" w:rsidRPr="003B35C1" w:rsidSect="007A3138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1E8"/>
    <w:multiLevelType w:val="hybridMultilevel"/>
    <w:tmpl w:val="7632BBB8"/>
    <w:lvl w:ilvl="0" w:tplc="EBCC84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E23"/>
    <w:multiLevelType w:val="hybridMultilevel"/>
    <w:tmpl w:val="609EE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825"/>
    <w:multiLevelType w:val="hybridMultilevel"/>
    <w:tmpl w:val="00DEB7FE"/>
    <w:lvl w:ilvl="0" w:tplc="EBCC84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929D3"/>
    <w:multiLevelType w:val="hybridMultilevel"/>
    <w:tmpl w:val="93383B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11440">
    <w:abstractNumId w:val="3"/>
  </w:num>
  <w:num w:numId="2" w16cid:durableId="2071535333">
    <w:abstractNumId w:val="2"/>
  </w:num>
  <w:num w:numId="3" w16cid:durableId="1899630579">
    <w:abstractNumId w:val="0"/>
  </w:num>
  <w:num w:numId="4" w16cid:durableId="151808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8"/>
    <w:rsid w:val="00182DC5"/>
    <w:rsid w:val="003B35C1"/>
    <w:rsid w:val="004D179E"/>
    <w:rsid w:val="005146DB"/>
    <w:rsid w:val="007A3138"/>
    <w:rsid w:val="00EF2F75"/>
    <w:rsid w:val="00F4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62C5"/>
  <w15:chartTrackingRefBased/>
  <w15:docId w15:val="{1AEA987B-7DAE-455D-96D3-5372F5D9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A3138"/>
    <w:pPr>
      <w:spacing w:after="0" w:line="240" w:lineRule="auto"/>
    </w:pPr>
    <w:rPr>
      <w:rFonts w:eastAsiaTheme="minorEastAsia"/>
      <w:kern w:val="0"/>
      <w:lang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3138"/>
    <w:rPr>
      <w:rFonts w:eastAsiaTheme="minorEastAsia"/>
      <w:kern w:val="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7A3138"/>
    <w:pPr>
      <w:ind w:left="720"/>
      <w:contextualSpacing/>
    </w:pPr>
    <w:rPr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POLÍTICAS DE PRINCIPIOS GENERALES EN MATERIA DEL SISTEMA INTERNO DE INFORMACIÓN Y LA DEFENSA DEL INFORMANTE</dc:title>
  <dc:subject/>
  <dc:creator/>
  <cp:keywords/>
  <dc:description/>
  <cp:lastModifiedBy>David Prieto López</cp:lastModifiedBy>
  <cp:revision>3</cp:revision>
  <dcterms:created xsi:type="dcterms:W3CDTF">2023-03-14T15:40:00Z</dcterms:created>
  <dcterms:modified xsi:type="dcterms:W3CDTF">2023-03-14T16:12:00Z</dcterms:modified>
</cp:coreProperties>
</file>